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102" w14:textId="77777777" w:rsidR="008630CE" w:rsidRDefault="00C443BE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w:pict w14:anchorId="0C64FB42">
          <v:group id="_x0000_s1028" style="position:absolute;left:0;text-align:left;margin-left:1.15pt;margin-top:1.15pt;width:66pt;height:66pt;z-index:251658240" coordorigin="96" coordsize="576,576" o:allowincell="f">
            <v:rect id="_x0000_s1029" style="position:absolute;left:96;width:576;height:576;v-text-anchor:middle" filled="f" fillcolor="black" strokeweight="3pt"/>
            <v:rect id="_x0000_s1030" style="position:absolute;left:144;top:48;width:480;height:480;v-text-anchor:middle" filled="f" fillcolor="#0c9" strokeweight="2.25pt"/>
            <v:rect id="_x0000_s1031" style="position:absolute;left:240;top:144;width:288;height:288;v-text-anchor:middle" filled="f" fillcolor="#0c9" strokeweight="1pt"/>
            <v:rect id="_x0000_s1032" style="position:absolute;left:336;top:240;width:96;height:96;v-text-anchor:middle" fillcolor="black"/>
            <v:rect id="_x0000_s1033" style="position:absolute;left:192;top:96;width:384;height:384;v-text-anchor:middle" filled="f" fillcolor="#0c9" strokeweight="1.5pt"/>
          </v:group>
        </w:pic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0F8685E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74C8B24A" w14:textId="77777777" w:rsidR="008630CE" w:rsidRDefault="008630CE"/>
    <w:p w14:paraId="526CC069" w14:textId="77777777" w:rsidR="008630CE" w:rsidRDefault="008630CE"/>
    <w:p w14:paraId="311E5BFB" w14:textId="77777777" w:rsidR="008630CE" w:rsidRDefault="008630CE"/>
    <w:p w14:paraId="74BB6BDF" w14:textId="77777777" w:rsidR="008630CE" w:rsidRPr="00B035CC" w:rsidRDefault="008630CE">
      <w:pPr>
        <w:rPr>
          <w:sz w:val="36"/>
          <w:szCs w:val="36"/>
        </w:rPr>
      </w:pPr>
    </w:p>
    <w:p w14:paraId="552632FC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XXII ŁÓDZKI FESTIWAL BIBLIOTEK SZKOLNYCH</w:t>
      </w:r>
    </w:p>
    <w:p w14:paraId="357ED9D2" w14:textId="77777777" w:rsidR="000147F1" w:rsidRPr="00EF76E9" w:rsidRDefault="000147F1" w:rsidP="000147F1">
      <w:pPr>
        <w:jc w:val="center"/>
        <w:rPr>
          <w:b/>
          <w:i/>
          <w:iCs/>
          <w:sz w:val="32"/>
          <w:szCs w:val="32"/>
        </w:rPr>
      </w:pPr>
      <w:r w:rsidRPr="00EF76E9">
        <w:rPr>
          <w:b/>
          <w:i/>
          <w:iCs/>
          <w:sz w:val="32"/>
          <w:szCs w:val="32"/>
        </w:rPr>
        <w:t xml:space="preserve">POKOCHAJ CZYTANIE </w:t>
      </w:r>
    </w:p>
    <w:p w14:paraId="5E7712D2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Pod hasłem:</w:t>
      </w:r>
    </w:p>
    <w:p w14:paraId="1919F1B6" w14:textId="49816A1D" w:rsidR="000147F1" w:rsidRPr="00EF76E9" w:rsidRDefault="00B65545" w:rsidP="000147F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Kryminał</w:t>
      </w:r>
      <w:r w:rsidR="00F523C3">
        <w:rPr>
          <w:b/>
          <w:i/>
          <w:iCs/>
          <w:sz w:val="32"/>
          <w:szCs w:val="32"/>
        </w:rPr>
        <w:t>y</w:t>
      </w:r>
      <w:r>
        <w:rPr>
          <w:b/>
          <w:i/>
          <w:iCs/>
          <w:sz w:val="32"/>
          <w:szCs w:val="32"/>
        </w:rPr>
        <w:t xml:space="preserve"> nie</w:t>
      </w:r>
      <w:r w:rsidR="0048583B"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banały</w:t>
      </w:r>
    </w:p>
    <w:p w14:paraId="5AB15B57" w14:textId="77777777" w:rsidR="00EF76E9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 xml:space="preserve">REGULAMIN KONKURSU </w:t>
      </w:r>
    </w:p>
    <w:p w14:paraId="135A8A6B" w14:textId="39D5FA73" w:rsidR="000147F1" w:rsidRPr="00EF76E9" w:rsidRDefault="00305FC5" w:rsidP="000147F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Detektyw do usług</w:t>
      </w:r>
      <w:r w:rsidR="00EF76E9">
        <w:rPr>
          <w:b/>
          <w:i/>
          <w:iCs/>
          <w:sz w:val="32"/>
          <w:szCs w:val="32"/>
        </w:rPr>
        <w:t>!</w:t>
      </w:r>
    </w:p>
    <w:p w14:paraId="38B58AA4" w14:textId="5F4717BC" w:rsidR="0094234D" w:rsidRPr="00E47C98" w:rsidRDefault="000147F1" w:rsidP="000147F1">
      <w:pPr>
        <w:jc w:val="center"/>
        <w:rPr>
          <w:b/>
          <w:sz w:val="28"/>
          <w:szCs w:val="28"/>
        </w:rPr>
      </w:pPr>
      <w:r w:rsidRPr="00E47C98">
        <w:rPr>
          <w:b/>
          <w:sz w:val="28"/>
          <w:szCs w:val="28"/>
        </w:rPr>
        <w:t>DLA UCZNIÓW KLAS VII-VIII</w:t>
      </w:r>
      <w:r w:rsidR="00E47C98" w:rsidRPr="00E47C98">
        <w:rPr>
          <w:b/>
          <w:sz w:val="28"/>
          <w:szCs w:val="28"/>
        </w:rPr>
        <w:t xml:space="preserve"> </w:t>
      </w:r>
      <w:r w:rsidRPr="00E47C98">
        <w:rPr>
          <w:b/>
          <w:sz w:val="28"/>
          <w:szCs w:val="28"/>
        </w:rPr>
        <w:t>SZKÓŁ PODSTAWOWYCH</w:t>
      </w:r>
    </w:p>
    <w:p w14:paraId="41F430FC" w14:textId="77777777" w:rsidR="00995A95" w:rsidRPr="00590D20" w:rsidRDefault="00995A95" w:rsidP="000147F1">
      <w:pPr>
        <w:jc w:val="center"/>
        <w:rPr>
          <w:b/>
          <w:sz w:val="44"/>
          <w:szCs w:val="44"/>
        </w:rPr>
      </w:pPr>
    </w:p>
    <w:p w14:paraId="279496E9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0A6E409D" w14:textId="23E0B064" w:rsidR="008630CE" w:rsidRDefault="00C96DF9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12, </w:t>
      </w:r>
      <w:r w:rsidR="00DA72AF">
        <w:rPr>
          <w:sz w:val="24"/>
          <w:szCs w:val="24"/>
        </w:rPr>
        <w:t>Szkoła Pods</w:t>
      </w:r>
      <w:r w:rsidR="008C5FE8">
        <w:rPr>
          <w:sz w:val="24"/>
          <w:szCs w:val="24"/>
        </w:rPr>
        <w:t xml:space="preserve">tawowa nr </w:t>
      </w:r>
      <w:r w:rsidR="00F523C3">
        <w:rPr>
          <w:sz w:val="24"/>
          <w:szCs w:val="24"/>
        </w:rPr>
        <w:t>24</w:t>
      </w:r>
      <w:r w:rsidR="008C5FE8">
        <w:rPr>
          <w:sz w:val="24"/>
          <w:szCs w:val="24"/>
        </w:rPr>
        <w:t xml:space="preserve">, </w:t>
      </w:r>
      <w:r w:rsidR="00323647">
        <w:rPr>
          <w:sz w:val="24"/>
          <w:szCs w:val="24"/>
        </w:rPr>
        <w:t>Szkoła Podstawowa nr 44</w:t>
      </w:r>
      <w:r w:rsidR="0033577E">
        <w:rPr>
          <w:sz w:val="24"/>
          <w:szCs w:val="24"/>
        </w:rPr>
        <w:t xml:space="preserve">, </w:t>
      </w:r>
      <w:r w:rsidRPr="0094234D">
        <w:rPr>
          <w:sz w:val="24"/>
          <w:szCs w:val="24"/>
        </w:rPr>
        <w:t>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58,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160,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175, O</w:t>
      </w:r>
      <w:r>
        <w:rPr>
          <w:sz w:val="24"/>
          <w:szCs w:val="24"/>
        </w:rPr>
        <w:t>gólnokształcąca Szkoła Muzyczna</w:t>
      </w:r>
      <w:r w:rsidRPr="0094234D">
        <w:rPr>
          <w:sz w:val="24"/>
          <w:szCs w:val="24"/>
        </w:rPr>
        <w:t xml:space="preserve"> I </w:t>
      </w:r>
      <w:proofErr w:type="spellStart"/>
      <w:r w:rsidR="00CF1302" w:rsidRPr="00CF1302">
        <w:rPr>
          <w:sz w:val="24"/>
          <w:szCs w:val="24"/>
        </w:rPr>
        <w:t>i</w:t>
      </w:r>
      <w:proofErr w:type="spellEnd"/>
      <w:r w:rsidR="00CF1302" w:rsidRPr="00CF1302">
        <w:rPr>
          <w:sz w:val="24"/>
          <w:szCs w:val="24"/>
        </w:rPr>
        <w:t xml:space="preserve"> II stopnia im. Henryka Wieniawskiego.</w:t>
      </w:r>
    </w:p>
    <w:p w14:paraId="42B183F4" w14:textId="77777777" w:rsidR="00664736" w:rsidRDefault="00664736" w:rsidP="00664736">
      <w:pPr>
        <w:ind w:left="708"/>
        <w:rPr>
          <w:sz w:val="24"/>
          <w:szCs w:val="24"/>
        </w:rPr>
      </w:pPr>
    </w:p>
    <w:p w14:paraId="2F1FF4F8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780592F3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08E371B6" w14:textId="77777777" w:rsidR="000147F1" w:rsidRDefault="000147F1" w:rsidP="00664736">
      <w:pPr>
        <w:rPr>
          <w:sz w:val="24"/>
        </w:rPr>
      </w:pPr>
      <w:r w:rsidRPr="000147F1">
        <w:rPr>
          <w:sz w:val="24"/>
        </w:rPr>
        <w:t>Uczniowie łódzkich szkół podstawowych klasy VII-VIII</w:t>
      </w:r>
    </w:p>
    <w:p w14:paraId="188E094B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07423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5D84D648" w14:textId="77777777" w:rsidR="00E00BB8" w:rsidRDefault="00E00BB8">
      <w:pPr>
        <w:ind w:left="708"/>
        <w:rPr>
          <w:sz w:val="24"/>
          <w:szCs w:val="24"/>
        </w:rPr>
      </w:pPr>
    </w:p>
    <w:p w14:paraId="4C1D63DE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1E8D2214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761185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63D3F11B" w14:textId="785E3851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z </w:t>
      </w:r>
      <w:proofErr w:type="spellStart"/>
      <w:r w:rsidRPr="0094234D">
        <w:rPr>
          <w:sz w:val="24"/>
          <w:szCs w:val="24"/>
        </w:rPr>
        <w:t>óżnych</w:t>
      </w:r>
      <w:proofErr w:type="spellEnd"/>
      <w:r w:rsidRPr="0094234D">
        <w:rPr>
          <w:sz w:val="24"/>
          <w:szCs w:val="24"/>
        </w:rPr>
        <w:t xml:space="preserve"> źródeł</w:t>
      </w:r>
    </w:p>
    <w:p w14:paraId="54D57ABD" w14:textId="265818F6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</w:t>
      </w:r>
    </w:p>
    <w:p w14:paraId="1CD28E03" w14:textId="1CC25343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549ECB67" w14:textId="77777777" w:rsidR="00664736" w:rsidRDefault="00664736">
      <w:pPr>
        <w:ind w:left="708"/>
        <w:rPr>
          <w:sz w:val="24"/>
          <w:szCs w:val="24"/>
        </w:rPr>
      </w:pPr>
    </w:p>
    <w:p w14:paraId="6AEDFEB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47528E13" w14:textId="77777777" w:rsidR="008630CE" w:rsidRDefault="008630CE">
      <w:pPr>
        <w:ind w:left="720"/>
        <w:rPr>
          <w:sz w:val="24"/>
          <w:szCs w:val="24"/>
        </w:rPr>
      </w:pPr>
    </w:p>
    <w:p w14:paraId="4E05F312" w14:textId="156E30D7" w:rsidR="00664136" w:rsidRDefault="00971121" w:rsidP="00971121">
      <w:pPr>
        <w:spacing w:after="160" w:line="245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525E7">
        <w:rPr>
          <w:rFonts w:eastAsia="Calibri"/>
          <w:b/>
          <w:sz w:val="24"/>
          <w:szCs w:val="24"/>
          <w:lang w:eastAsia="en-US"/>
        </w:rPr>
        <w:t>Zadaniem konkursowym jest wykonanie ulotki reklamującej usługi biura detektywistycznego (agencji detektywistycznej</w:t>
      </w:r>
      <w:r w:rsidR="00F523C3" w:rsidRPr="008525E7">
        <w:rPr>
          <w:rFonts w:eastAsia="Calibri"/>
          <w:b/>
          <w:sz w:val="24"/>
          <w:szCs w:val="24"/>
          <w:lang w:eastAsia="en-US"/>
        </w:rPr>
        <w:t>), opracowanej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na podstawie wybranej powieści</w:t>
      </w:r>
      <w:r w:rsidR="008525E7">
        <w:rPr>
          <w:rFonts w:eastAsia="Calibri"/>
          <w:b/>
          <w:sz w:val="24"/>
          <w:szCs w:val="24"/>
          <w:lang w:eastAsia="en-US"/>
        </w:rPr>
        <w:t xml:space="preserve"> </w:t>
      </w:r>
      <w:r w:rsidRPr="008525E7">
        <w:rPr>
          <w:rFonts w:eastAsia="Calibri"/>
          <w:b/>
          <w:sz w:val="24"/>
          <w:szCs w:val="24"/>
          <w:lang w:eastAsia="en-US"/>
        </w:rPr>
        <w:t>(serii) dla dzieci i młodzieży</w:t>
      </w:r>
      <w:r w:rsidR="001A3BA9" w:rsidRPr="008525E7">
        <w:rPr>
          <w:rFonts w:eastAsia="Calibri"/>
          <w:b/>
          <w:sz w:val="24"/>
          <w:szCs w:val="24"/>
          <w:lang w:eastAsia="en-US"/>
        </w:rPr>
        <w:t xml:space="preserve"> z gatunku kryminał, sensacja, przygoda.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   Rekomendację skuteczności działania detektywa lub zespołu detektywów stanowią </w:t>
      </w:r>
      <w:r w:rsidR="00664136" w:rsidRPr="008525E7">
        <w:rPr>
          <w:rFonts w:eastAsia="Calibri"/>
          <w:b/>
          <w:sz w:val="24"/>
          <w:szCs w:val="24"/>
          <w:lang w:eastAsia="en-US"/>
        </w:rPr>
        <w:t>opisane</w:t>
      </w:r>
      <w:r w:rsidR="00664136">
        <w:rPr>
          <w:rFonts w:eastAsia="Calibri"/>
          <w:b/>
          <w:sz w:val="24"/>
          <w:szCs w:val="24"/>
          <w:lang w:eastAsia="en-US"/>
        </w:rPr>
        <w:t xml:space="preserve"> </w:t>
      </w:r>
      <w:r w:rsidR="00664136" w:rsidRPr="008525E7">
        <w:rPr>
          <w:rFonts w:eastAsia="Calibri"/>
          <w:b/>
          <w:sz w:val="24"/>
          <w:szCs w:val="24"/>
          <w:lang w:eastAsia="en-US"/>
        </w:rPr>
        <w:t>w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powieści wydarzenia, osobowość </w:t>
      </w:r>
      <w:r w:rsidR="00F523C3" w:rsidRPr="008525E7">
        <w:rPr>
          <w:rFonts w:eastAsia="Calibri"/>
          <w:b/>
          <w:sz w:val="24"/>
          <w:szCs w:val="24"/>
          <w:lang w:eastAsia="en-US"/>
        </w:rPr>
        <w:t xml:space="preserve">postaci </w:t>
      </w:r>
      <w:r w:rsidR="0027244A" w:rsidRPr="008525E7">
        <w:rPr>
          <w:rFonts w:eastAsia="Calibri"/>
          <w:b/>
          <w:sz w:val="24"/>
          <w:szCs w:val="24"/>
          <w:lang w:eastAsia="en-US"/>
        </w:rPr>
        <w:t>i sukces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rozwiązania zagadki.</w:t>
      </w:r>
    </w:p>
    <w:p w14:paraId="01DE1427" w14:textId="4B105E7E" w:rsidR="00863EDB" w:rsidRPr="008525E7" w:rsidRDefault="00971121" w:rsidP="00971121">
      <w:pPr>
        <w:spacing w:after="160" w:line="245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525E7">
        <w:rPr>
          <w:rFonts w:eastAsia="Calibri"/>
          <w:b/>
          <w:sz w:val="24"/>
          <w:szCs w:val="24"/>
          <w:lang w:eastAsia="en-US"/>
        </w:rPr>
        <w:t>Ulotka powinna zawierać nazwę biura, informacje o pracownikach</w:t>
      </w:r>
      <w:r w:rsidR="004C14D9" w:rsidRPr="008525E7">
        <w:rPr>
          <w:rFonts w:eastAsia="Calibri"/>
          <w:b/>
          <w:sz w:val="24"/>
          <w:szCs w:val="24"/>
          <w:lang w:eastAsia="en-US"/>
        </w:rPr>
        <w:t>, ich kompetencjach (</w:t>
      </w:r>
      <w:r w:rsidRPr="008525E7">
        <w:rPr>
          <w:rFonts w:eastAsia="Calibri"/>
          <w:b/>
          <w:sz w:val="24"/>
          <w:szCs w:val="24"/>
          <w:lang w:eastAsia="en-US"/>
        </w:rPr>
        <w:t xml:space="preserve">umiejętności i zainteresowania, relacje </w:t>
      </w:r>
      <w:r w:rsidR="00F523C3" w:rsidRPr="008525E7">
        <w:rPr>
          <w:rFonts w:eastAsia="Calibri"/>
          <w:b/>
          <w:sz w:val="24"/>
          <w:szCs w:val="24"/>
          <w:lang w:eastAsia="en-US"/>
        </w:rPr>
        <w:t>społeczne</w:t>
      </w:r>
      <w:r w:rsidR="004C14D9" w:rsidRPr="008525E7">
        <w:rPr>
          <w:rFonts w:eastAsia="Calibri"/>
          <w:b/>
          <w:sz w:val="24"/>
          <w:szCs w:val="24"/>
          <w:lang w:eastAsia="en-US"/>
        </w:rPr>
        <w:t xml:space="preserve"> i in.</w:t>
      </w:r>
      <w:r w:rsidR="00F523C3" w:rsidRPr="008525E7">
        <w:rPr>
          <w:rFonts w:eastAsia="Calibri"/>
          <w:b/>
          <w:sz w:val="24"/>
          <w:szCs w:val="24"/>
          <w:lang w:eastAsia="en-US"/>
        </w:rPr>
        <w:t>), rodzaj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świadczonych usług </w:t>
      </w:r>
      <w:r w:rsidR="004C14D9" w:rsidRPr="008525E7">
        <w:rPr>
          <w:rFonts w:eastAsia="Calibri"/>
          <w:b/>
          <w:sz w:val="24"/>
          <w:szCs w:val="24"/>
          <w:lang w:eastAsia="en-US"/>
        </w:rPr>
        <w:lastRenderedPageBreak/>
        <w:t>(</w:t>
      </w:r>
      <w:r w:rsidRPr="008525E7">
        <w:rPr>
          <w:rFonts w:eastAsia="Calibri"/>
          <w:b/>
          <w:sz w:val="24"/>
          <w:szCs w:val="24"/>
          <w:lang w:eastAsia="en-US"/>
        </w:rPr>
        <w:t>poszukiwanie zaginionych przedmiotów, osób, zwierząt, rozwiązywanie zagadek historycznych</w:t>
      </w:r>
      <w:r w:rsidR="004C14D9" w:rsidRPr="008525E7">
        <w:rPr>
          <w:rFonts w:eastAsia="Calibri"/>
          <w:b/>
          <w:sz w:val="24"/>
          <w:szCs w:val="24"/>
          <w:lang w:eastAsia="en-US"/>
        </w:rPr>
        <w:t xml:space="preserve"> i in.)</w:t>
      </w:r>
      <w:r w:rsidRPr="008525E7">
        <w:rPr>
          <w:rFonts w:eastAsia="Calibri"/>
          <w:b/>
          <w:sz w:val="24"/>
          <w:szCs w:val="24"/>
          <w:lang w:eastAsia="en-US"/>
        </w:rPr>
        <w:t>, metody prowadzenia śledztwa, miejsce dział</w:t>
      </w:r>
      <w:r w:rsidR="004C14D9" w:rsidRPr="008525E7">
        <w:rPr>
          <w:rFonts w:eastAsia="Calibri"/>
          <w:b/>
          <w:sz w:val="24"/>
          <w:szCs w:val="24"/>
          <w:lang w:eastAsia="en-US"/>
        </w:rPr>
        <w:t>alności oraz inne, wyróżniające</w:t>
      </w:r>
      <w:r w:rsidRPr="008525E7">
        <w:rPr>
          <w:rFonts w:eastAsia="Calibri"/>
          <w:b/>
          <w:sz w:val="24"/>
          <w:szCs w:val="24"/>
          <w:lang w:eastAsia="en-US"/>
        </w:rPr>
        <w:t>, np. logo, elementy grafiki odnoszące się do treści książki.</w:t>
      </w:r>
    </w:p>
    <w:p w14:paraId="471AF4DF" w14:textId="2F1513E6" w:rsidR="00863EDB" w:rsidRPr="008525E7" w:rsidRDefault="00863EDB" w:rsidP="00863EDB">
      <w:pPr>
        <w:jc w:val="both"/>
        <w:rPr>
          <w:b/>
          <w:bCs/>
          <w:sz w:val="24"/>
          <w:szCs w:val="24"/>
        </w:rPr>
      </w:pPr>
      <w:r w:rsidRPr="008525E7">
        <w:rPr>
          <w:b/>
          <w:bCs/>
          <w:sz w:val="24"/>
          <w:szCs w:val="24"/>
        </w:rPr>
        <w:t>Praca konkursowa powinna być:</w:t>
      </w:r>
    </w:p>
    <w:p w14:paraId="2E49C33E" w14:textId="77777777" w:rsidR="00863EDB" w:rsidRPr="008525E7" w:rsidRDefault="00863EDB" w:rsidP="00863EDB">
      <w:pPr>
        <w:jc w:val="both"/>
        <w:rPr>
          <w:b/>
          <w:bCs/>
          <w:sz w:val="24"/>
          <w:szCs w:val="24"/>
        </w:rPr>
      </w:pPr>
    </w:p>
    <w:p w14:paraId="7E644E4C" w14:textId="1C5A3339" w:rsidR="00863EDB" w:rsidRPr="008525E7" w:rsidRDefault="00863EDB" w:rsidP="00704D48">
      <w:pPr>
        <w:widowControl w:val="0"/>
        <w:numPr>
          <w:ilvl w:val="0"/>
          <w:numId w:val="35"/>
        </w:numPr>
        <w:suppressAutoHyphens/>
        <w:ind w:left="426" w:hanging="284"/>
        <w:rPr>
          <w:sz w:val="24"/>
          <w:szCs w:val="24"/>
        </w:rPr>
      </w:pPr>
      <w:r w:rsidRPr="008525E7">
        <w:rPr>
          <w:sz w:val="24"/>
          <w:szCs w:val="24"/>
        </w:rPr>
        <w:t>wykonana przez jednego ucznia,</w:t>
      </w:r>
    </w:p>
    <w:p w14:paraId="691CBAEF" w14:textId="5AD8867E" w:rsidR="00863EDB" w:rsidRPr="008525E7" w:rsidRDefault="00704D48" w:rsidP="00704D48">
      <w:pPr>
        <w:widowControl w:val="0"/>
        <w:numPr>
          <w:ilvl w:val="0"/>
          <w:numId w:val="35"/>
        </w:numPr>
        <w:suppressAutoHyphens/>
        <w:ind w:left="426" w:hanging="284"/>
        <w:rPr>
          <w:b/>
          <w:sz w:val="24"/>
          <w:szCs w:val="24"/>
        </w:rPr>
      </w:pPr>
      <w:r w:rsidRPr="008525E7">
        <w:rPr>
          <w:sz w:val="24"/>
          <w:szCs w:val="24"/>
        </w:rPr>
        <w:t>opracowana</w:t>
      </w:r>
      <w:r w:rsidR="00863EDB" w:rsidRPr="008525E7">
        <w:rPr>
          <w:sz w:val="24"/>
          <w:szCs w:val="24"/>
        </w:rPr>
        <w:t xml:space="preserve"> w wybranym programie graficznym, zapisana w pliku jpg. </w:t>
      </w:r>
      <w:proofErr w:type="spellStart"/>
      <w:r w:rsidR="00863EDB" w:rsidRPr="008525E7">
        <w:rPr>
          <w:sz w:val="24"/>
          <w:szCs w:val="24"/>
        </w:rPr>
        <w:t>png</w:t>
      </w:r>
      <w:proofErr w:type="spellEnd"/>
      <w:r w:rsidR="00863EDB" w:rsidRPr="008525E7">
        <w:rPr>
          <w:b/>
          <w:sz w:val="24"/>
          <w:szCs w:val="24"/>
        </w:rPr>
        <w:t xml:space="preserve">. </w:t>
      </w:r>
      <w:r w:rsidR="00353DD1" w:rsidRPr="00C93E26">
        <w:rPr>
          <w:bCs/>
          <w:sz w:val="24"/>
          <w:szCs w:val="24"/>
        </w:rPr>
        <w:t>format A4</w:t>
      </w:r>
      <w:r w:rsidR="00863EDB" w:rsidRPr="008525E7">
        <w:rPr>
          <w:b/>
          <w:sz w:val="24"/>
          <w:szCs w:val="24"/>
        </w:rPr>
        <w:t>,</w:t>
      </w:r>
    </w:p>
    <w:p w14:paraId="36522320" w14:textId="077A0A5D" w:rsidR="00863EDB" w:rsidRPr="008525E7" w:rsidRDefault="00863EDB" w:rsidP="00704D48">
      <w:pPr>
        <w:widowControl w:val="0"/>
        <w:numPr>
          <w:ilvl w:val="0"/>
          <w:numId w:val="35"/>
        </w:numPr>
        <w:suppressAutoHyphens/>
        <w:ind w:left="426" w:hanging="284"/>
        <w:rPr>
          <w:b/>
          <w:sz w:val="24"/>
          <w:szCs w:val="24"/>
        </w:rPr>
      </w:pPr>
      <w:r w:rsidRPr="00C93E26">
        <w:rPr>
          <w:bCs/>
          <w:sz w:val="24"/>
          <w:szCs w:val="24"/>
        </w:rPr>
        <w:t>wydrukowana na arkuszu formatu A-4</w:t>
      </w:r>
      <w:r w:rsidRPr="008525E7">
        <w:rPr>
          <w:b/>
          <w:sz w:val="24"/>
          <w:szCs w:val="24"/>
        </w:rPr>
        <w:t>.</w:t>
      </w:r>
    </w:p>
    <w:p w14:paraId="45213AA8" w14:textId="4B182CBE" w:rsidR="000147F1" w:rsidRPr="002C52DD" w:rsidRDefault="000147F1" w:rsidP="00704D48">
      <w:pPr>
        <w:jc w:val="both"/>
        <w:rPr>
          <w:b/>
          <w:bCs/>
          <w:color w:val="1F4E79"/>
          <w:sz w:val="24"/>
          <w:szCs w:val="24"/>
        </w:rPr>
      </w:pPr>
    </w:p>
    <w:p w14:paraId="3E7A3954" w14:textId="77777777" w:rsidR="008630CE" w:rsidRDefault="008630CE">
      <w:pPr>
        <w:ind w:left="708"/>
        <w:rPr>
          <w:sz w:val="24"/>
          <w:szCs w:val="24"/>
        </w:rPr>
      </w:pPr>
    </w:p>
    <w:p w14:paraId="71F620C8" w14:textId="47F945C2" w:rsidR="008630CE" w:rsidRPr="009434B4" w:rsidRDefault="008630CE" w:rsidP="009434B4">
      <w:pPr>
        <w:pStyle w:val="Nagwek4"/>
        <w:rPr>
          <w:sz w:val="24"/>
          <w:szCs w:val="16"/>
        </w:rPr>
      </w:pPr>
      <w:r w:rsidRPr="009434B4">
        <w:rPr>
          <w:sz w:val="24"/>
          <w:szCs w:val="16"/>
        </w:rPr>
        <w:t>STRUKTURA I PRZEBIEG KONKURSU</w:t>
      </w:r>
    </w:p>
    <w:p w14:paraId="0A548D9F" w14:textId="77777777" w:rsidR="008630CE" w:rsidRDefault="008630CE">
      <w:pPr>
        <w:ind w:left="720"/>
        <w:rPr>
          <w:sz w:val="24"/>
          <w:szCs w:val="24"/>
        </w:rPr>
      </w:pPr>
    </w:p>
    <w:p w14:paraId="65F9437A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269E8E11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2BBCE77C" w14:textId="77777777" w:rsidR="00622444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 xml:space="preserve">etap II – </w:t>
      </w:r>
      <w:proofErr w:type="spellStart"/>
      <w:r w:rsidRPr="007307AC">
        <w:rPr>
          <w:sz w:val="24"/>
          <w:szCs w:val="24"/>
        </w:rPr>
        <w:t>ogólnołódzki</w:t>
      </w:r>
      <w:proofErr w:type="spellEnd"/>
      <w:r w:rsidRPr="007307AC">
        <w:rPr>
          <w:sz w:val="24"/>
          <w:szCs w:val="24"/>
        </w:rPr>
        <w:t>.</w:t>
      </w:r>
    </w:p>
    <w:p w14:paraId="17A8AAB5" w14:textId="77777777" w:rsidR="007C35F2" w:rsidRPr="007307AC" w:rsidRDefault="007C35F2" w:rsidP="00622444">
      <w:pPr>
        <w:jc w:val="both"/>
        <w:rPr>
          <w:sz w:val="24"/>
          <w:szCs w:val="24"/>
        </w:rPr>
      </w:pPr>
    </w:p>
    <w:p w14:paraId="1D4582EC" w14:textId="4C1621CE" w:rsidR="00B14E4A" w:rsidRDefault="00622444" w:rsidP="00F523C3">
      <w:pPr>
        <w:jc w:val="both"/>
        <w:rPr>
          <w:b/>
          <w:bCs/>
          <w:color w:val="FF0000"/>
          <w:sz w:val="24"/>
          <w:szCs w:val="24"/>
        </w:rPr>
      </w:pPr>
      <w:r w:rsidRPr="00241499">
        <w:rPr>
          <w:b/>
          <w:bCs/>
          <w:sz w:val="24"/>
          <w:szCs w:val="24"/>
        </w:rPr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F535A8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</w:p>
    <w:p w14:paraId="081BB1C8" w14:textId="77777777" w:rsidR="00B14E4A" w:rsidRDefault="00B14E4A" w:rsidP="006055D0">
      <w:pPr>
        <w:ind w:left="709"/>
        <w:jc w:val="both"/>
        <w:rPr>
          <w:b/>
          <w:bCs/>
          <w:color w:val="FF0000"/>
          <w:sz w:val="24"/>
          <w:szCs w:val="24"/>
        </w:rPr>
      </w:pPr>
    </w:p>
    <w:p w14:paraId="37B109C3" w14:textId="4B792090" w:rsidR="00B14E4A" w:rsidRPr="00A60199" w:rsidRDefault="00622444" w:rsidP="00A60199">
      <w:pPr>
        <w:ind w:left="709" w:hanging="709"/>
        <w:jc w:val="both"/>
        <w:rPr>
          <w:b/>
          <w:bCs/>
          <w:sz w:val="24"/>
          <w:szCs w:val="24"/>
        </w:rPr>
      </w:pPr>
      <w:r w:rsidRPr="008525E7">
        <w:rPr>
          <w:b/>
          <w:bCs/>
          <w:sz w:val="24"/>
          <w:szCs w:val="24"/>
        </w:rPr>
        <w:t xml:space="preserve">Prace konkursowe należy </w:t>
      </w:r>
      <w:r w:rsidR="00B14E4A" w:rsidRPr="008525E7">
        <w:rPr>
          <w:b/>
          <w:bCs/>
          <w:sz w:val="24"/>
          <w:szCs w:val="24"/>
        </w:rPr>
        <w:t xml:space="preserve">przekazać </w:t>
      </w:r>
      <w:r w:rsidR="00A60199">
        <w:rPr>
          <w:b/>
          <w:bCs/>
          <w:sz w:val="24"/>
          <w:szCs w:val="24"/>
        </w:rPr>
        <w:t>za pośrednictwem biblioteki w macierzystej szkole uczestnika konkursu</w:t>
      </w:r>
      <w:r w:rsidR="00326A3C">
        <w:rPr>
          <w:b/>
          <w:bCs/>
          <w:sz w:val="24"/>
          <w:szCs w:val="24"/>
        </w:rPr>
        <w:t>.</w:t>
      </w:r>
    </w:p>
    <w:p w14:paraId="78D3F776" w14:textId="36E84340" w:rsidR="00B14E4A" w:rsidRPr="002C52DD" w:rsidRDefault="00B14E4A" w:rsidP="006055D0">
      <w:pPr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4265D3" w14:textId="77777777" w:rsidR="002A3981" w:rsidRDefault="002A3981" w:rsidP="008525E7">
      <w:pPr>
        <w:pStyle w:val="Tekstpodstawowy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1315DCDC" w14:textId="77777777" w:rsidR="007C35F2" w:rsidRDefault="007C35F2" w:rsidP="008525E7">
      <w:pPr>
        <w:pStyle w:val="Tekstpodstawowy"/>
        <w:rPr>
          <w:sz w:val="24"/>
          <w:szCs w:val="24"/>
        </w:rPr>
      </w:pPr>
    </w:p>
    <w:p w14:paraId="52491230" w14:textId="133EE319" w:rsidR="002A3981" w:rsidRDefault="002A3981" w:rsidP="007C35F2">
      <w:pPr>
        <w:pStyle w:val="Tekstpodstawowy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507295C3" w14:textId="77777777" w:rsidR="00DB1EB2" w:rsidRDefault="00DB1EB2" w:rsidP="00DB1EB2">
      <w:pPr>
        <w:pStyle w:val="Tekstpodstawowy"/>
        <w:ind w:left="705"/>
        <w:rPr>
          <w:b/>
          <w:bCs/>
          <w:sz w:val="24"/>
          <w:szCs w:val="24"/>
        </w:rPr>
      </w:pPr>
    </w:p>
    <w:p w14:paraId="77CA1733" w14:textId="7499EEFF" w:rsidR="00DB1EB2" w:rsidRPr="00A751EC" w:rsidRDefault="00DB1EB2" w:rsidP="00A751EC">
      <w:pPr>
        <w:pStyle w:val="Nagwek4"/>
        <w:rPr>
          <w:sz w:val="24"/>
          <w:szCs w:val="16"/>
        </w:rPr>
      </w:pPr>
      <w:r w:rsidRPr="00A751EC">
        <w:rPr>
          <w:sz w:val="24"/>
          <w:szCs w:val="16"/>
        </w:rPr>
        <w:t>KRYTERIA OCENY PRACY KONKURSOWEJ.</w:t>
      </w:r>
    </w:p>
    <w:p w14:paraId="1EE8F564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6A1ACC86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212530A9" w14:textId="73FD0A4E" w:rsidR="00DB1EB2" w:rsidRPr="004A447D" w:rsidRDefault="000B2125" w:rsidP="00DB1EB2">
      <w:pPr>
        <w:numPr>
          <w:ilvl w:val="0"/>
          <w:numId w:val="30"/>
        </w:numPr>
        <w:ind w:left="1276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poprawność językowa</w:t>
      </w:r>
      <w:r w:rsidR="00DB1EB2">
        <w:rPr>
          <w:sz w:val="24"/>
          <w:szCs w:val="24"/>
        </w:rPr>
        <w:t xml:space="preserve"> </w:t>
      </w:r>
      <w:r w:rsidR="00EC79A0">
        <w:rPr>
          <w:sz w:val="24"/>
          <w:szCs w:val="24"/>
        </w:rPr>
        <w:t xml:space="preserve">i </w:t>
      </w:r>
      <w:r w:rsidR="00AD6DA8">
        <w:rPr>
          <w:sz w:val="24"/>
          <w:szCs w:val="24"/>
        </w:rPr>
        <w:t xml:space="preserve">użycie </w:t>
      </w:r>
      <w:r w:rsidR="006D0F31">
        <w:rPr>
          <w:sz w:val="24"/>
          <w:szCs w:val="24"/>
        </w:rPr>
        <w:t xml:space="preserve">terminów stosowanych w reklamach </w:t>
      </w:r>
      <w:r w:rsidR="00DB1EB2" w:rsidRPr="004A447D">
        <w:rPr>
          <w:b/>
          <w:bCs/>
          <w:sz w:val="24"/>
          <w:szCs w:val="24"/>
        </w:rPr>
        <w:t>(0 – 5 punktów)</w:t>
      </w:r>
    </w:p>
    <w:p w14:paraId="2AC8802A" w14:textId="09951556" w:rsidR="00DB1EB2" w:rsidRPr="006D0F31" w:rsidRDefault="006D0F31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grafika </w:t>
      </w:r>
      <w:r w:rsidRPr="008525E7">
        <w:rPr>
          <w:sz w:val="24"/>
          <w:szCs w:val="24"/>
        </w:rPr>
        <w:t>(</w:t>
      </w:r>
      <w:r w:rsidR="00DB1EB2" w:rsidRPr="008525E7">
        <w:rPr>
          <w:b/>
          <w:bCs/>
          <w:sz w:val="24"/>
          <w:szCs w:val="24"/>
        </w:rPr>
        <w:t>0 – 5 punktów)</w:t>
      </w:r>
    </w:p>
    <w:p w14:paraId="7FBF711A" w14:textId="77777777" w:rsidR="006D0F31" w:rsidRPr="008525E7" w:rsidRDefault="006D0F31" w:rsidP="0007194E">
      <w:pPr>
        <w:ind w:left="1276"/>
        <w:jc w:val="both"/>
        <w:rPr>
          <w:sz w:val="24"/>
          <w:szCs w:val="24"/>
        </w:rPr>
      </w:pPr>
    </w:p>
    <w:p w14:paraId="06C9C44D" w14:textId="38669F46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miejscu w konkursie decyduje liczba punktów uzyskanych przez uczestników w eliminacjach </w:t>
      </w:r>
      <w:r w:rsidR="0007194E">
        <w:rPr>
          <w:b/>
          <w:bCs/>
          <w:sz w:val="24"/>
          <w:szCs w:val="24"/>
        </w:rPr>
        <w:t>ogólnoludzkich</w:t>
      </w:r>
      <w:r>
        <w:rPr>
          <w:b/>
          <w:bCs/>
          <w:sz w:val="24"/>
          <w:szCs w:val="24"/>
        </w:rPr>
        <w:t>.</w:t>
      </w:r>
    </w:p>
    <w:p w14:paraId="057C76D9" w14:textId="0143D206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4101DF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12E81124" w14:textId="14F62BD0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Finalistą konkursu jest każdy uczestnik, który został zakwalifikowany do eliminacji </w:t>
      </w:r>
      <w:r w:rsidR="0007194E">
        <w:rPr>
          <w:b/>
          <w:bCs/>
          <w:sz w:val="24"/>
          <w:szCs w:val="24"/>
        </w:rPr>
        <w:t>ogólnoludzkich</w:t>
      </w:r>
      <w:r>
        <w:rPr>
          <w:b/>
          <w:bCs/>
          <w:sz w:val="24"/>
          <w:szCs w:val="24"/>
        </w:rPr>
        <w:t xml:space="preserve"> i wziął w nich udział.</w:t>
      </w:r>
    </w:p>
    <w:p w14:paraId="6BE64F4B" w14:textId="32CA7276" w:rsidR="00DC14E1" w:rsidRPr="000C44F3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Laureaci konkursu i ich szkoły </w:t>
      </w:r>
      <w:r w:rsidR="001333FE">
        <w:rPr>
          <w:b/>
          <w:bCs/>
          <w:sz w:val="24"/>
          <w:szCs w:val="24"/>
        </w:rPr>
        <w:t>o wynikach</w:t>
      </w:r>
      <w:r>
        <w:rPr>
          <w:b/>
          <w:bCs/>
          <w:sz w:val="24"/>
          <w:szCs w:val="24"/>
        </w:rPr>
        <w:t xml:space="preserve"> zostaną powiadomieni pocztą elektroniczną lub telefonicznie.</w:t>
      </w:r>
    </w:p>
    <w:p w14:paraId="555DD3CF" w14:textId="77777777" w:rsidR="00296F61" w:rsidRDefault="00296F61" w:rsidP="00DC14E1">
      <w:pPr>
        <w:pStyle w:val="Tekstpodstawowy"/>
        <w:ind w:left="705" w:hanging="705"/>
        <w:rPr>
          <w:b/>
          <w:bCs/>
          <w:sz w:val="24"/>
          <w:szCs w:val="24"/>
        </w:rPr>
      </w:pPr>
    </w:p>
    <w:p w14:paraId="547EDCEC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21EE2E71" w14:textId="77777777" w:rsidR="00107175" w:rsidRDefault="00107175">
      <w:pPr>
        <w:ind w:left="708"/>
        <w:rPr>
          <w:sz w:val="24"/>
          <w:szCs w:val="24"/>
        </w:rPr>
      </w:pPr>
    </w:p>
    <w:p w14:paraId="2BC014BF" w14:textId="554E14F2" w:rsidR="00B20124" w:rsidRPr="00326A3C" w:rsidRDefault="00B31BD8" w:rsidP="00326A3C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Zgłoszenie</w:t>
      </w:r>
      <w:r w:rsidR="00B20124" w:rsidRPr="00B31BD8">
        <w:rPr>
          <w:sz w:val="24"/>
          <w:szCs w:val="24"/>
        </w:rPr>
        <w:t xml:space="preserve"> szkoły do udziału w konkursie </w:t>
      </w:r>
      <w:r w:rsidR="00E431AF">
        <w:rPr>
          <w:sz w:val="24"/>
          <w:szCs w:val="24"/>
        </w:rPr>
        <w:t>do 20 grudnia 2023 r.</w:t>
      </w:r>
    </w:p>
    <w:p w14:paraId="02E8A2DB" w14:textId="0A6B14B6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lastRenderedPageBreak/>
        <w:t xml:space="preserve">Eliminacje na I etapie – </w:t>
      </w:r>
      <w:r w:rsidRPr="00B31BD8">
        <w:rPr>
          <w:b/>
          <w:bCs/>
          <w:sz w:val="24"/>
          <w:szCs w:val="24"/>
        </w:rPr>
        <w:t>do 1</w:t>
      </w:r>
      <w:r w:rsidR="00B811CB">
        <w:rPr>
          <w:b/>
          <w:bCs/>
          <w:sz w:val="24"/>
          <w:szCs w:val="24"/>
        </w:rPr>
        <w:t>2</w:t>
      </w:r>
      <w:r w:rsidRPr="00B31BD8">
        <w:rPr>
          <w:b/>
          <w:bCs/>
          <w:sz w:val="24"/>
          <w:szCs w:val="24"/>
        </w:rPr>
        <w:t xml:space="preserve"> lutego 202</w:t>
      </w:r>
      <w:r w:rsidR="00B811CB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</w:p>
    <w:p w14:paraId="31BC5944" w14:textId="77BEA4EC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Zgłoszenie uczniów do II etapu oraz dostarczenie prac konkursowych– </w:t>
      </w:r>
      <w:r w:rsidRPr="00B31BD8">
        <w:rPr>
          <w:b/>
          <w:bCs/>
          <w:sz w:val="24"/>
          <w:szCs w:val="24"/>
        </w:rPr>
        <w:t xml:space="preserve">do </w:t>
      </w:r>
      <w:r w:rsidR="00502ADA">
        <w:rPr>
          <w:b/>
          <w:bCs/>
          <w:sz w:val="24"/>
          <w:szCs w:val="24"/>
        </w:rPr>
        <w:t>8</w:t>
      </w:r>
      <w:r w:rsidRPr="00B31BD8">
        <w:rPr>
          <w:b/>
          <w:bCs/>
          <w:sz w:val="24"/>
          <w:szCs w:val="24"/>
        </w:rPr>
        <w:t xml:space="preserve"> marca 202</w:t>
      </w:r>
      <w:r w:rsidR="00502ADA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</w:t>
      </w:r>
      <w:r w:rsidRPr="00B31BD8">
        <w:rPr>
          <w:sz w:val="24"/>
          <w:szCs w:val="24"/>
        </w:rPr>
        <w:t xml:space="preserve">.  </w:t>
      </w:r>
    </w:p>
    <w:p w14:paraId="21B957E7" w14:textId="680232F7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Eliminacje na II etapie – </w:t>
      </w:r>
      <w:r w:rsidRPr="00B31BD8">
        <w:rPr>
          <w:b/>
          <w:bCs/>
          <w:sz w:val="24"/>
          <w:szCs w:val="24"/>
        </w:rPr>
        <w:t xml:space="preserve">do </w:t>
      </w:r>
      <w:r w:rsidR="001C712D">
        <w:rPr>
          <w:b/>
          <w:bCs/>
          <w:sz w:val="24"/>
          <w:szCs w:val="24"/>
        </w:rPr>
        <w:t xml:space="preserve">22 </w:t>
      </w:r>
      <w:r w:rsidRPr="00B31BD8">
        <w:rPr>
          <w:b/>
          <w:bCs/>
          <w:sz w:val="24"/>
          <w:szCs w:val="24"/>
        </w:rPr>
        <w:t>marca 202</w:t>
      </w:r>
      <w:r w:rsidR="001C712D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  <w:r w:rsidRPr="00B31BD8">
        <w:rPr>
          <w:sz w:val="24"/>
          <w:szCs w:val="24"/>
        </w:rPr>
        <w:t xml:space="preserve"> </w:t>
      </w:r>
    </w:p>
    <w:p w14:paraId="5E6E0D5C" w14:textId="1BB1C30C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Ogłoszenie wyników konkursu – </w:t>
      </w:r>
      <w:r w:rsidRPr="00B31BD8">
        <w:rPr>
          <w:b/>
          <w:bCs/>
          <w:sz w:val="24"/>
          <w:szCs w:val="24"/>
        </w:rPr>
        <w:t xml:space="preserve">do </w:t>
      </w:r>
      <w:r w:rsidR="00FE21C0">
        <w:rPr>
          <w:b/>
          <w:bCs/>
          <w:sz w:val="24"/>
          <w:szCs w:val="24"/>
        </w:rPr>
        <w:t>5</w:t>
      </w:r>
      <w:r w:rsidRPr="00B31BD8">
        <w:rPr>
          <w:b/>
          <w:bCs/>
          <w:sz w:val="24"/>
          <w:szCs w:val="24"/>
        </w:rPr>
        <w:t xml:space="preserve"> kwietnia 202</w:t>
      </w:r>
      <w:r w:rsidR="00616E9C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</w:t>
      </w:r>
      <w:r w:rsidRPr="00B31BD8">
        <w:rPr>
          <w:sz w:val="24"/>
          <w:szCs w:val="24"/>
        </w:rPr>
        <w:t>.</w:t>
      </w:r>
    </w:p>
    <w:p w14:paraId="3F037776" w14:textId="0CB6357A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O terminie, miejscu i sposobie podsumowania konkursu</w:t>
      </w:r>
      <w:r w:rsidR="00910468">
        <w:rPr>
          <w:sz w:val="24"/>
          <w:szCs w:val="24"/>
        </w:rPr>
        <w:t xml:space="preserve"> </w:t>
      </w:r>
      <w:r w:rsidR="00933F80">
        <w:rPr>
          <w:sz w:val="24"/>
          <w:szCs w:val="24"/>
        </w:rPr>
        <w:t>18</w:t>
      </w:r>
      <w:r w:rsidR="00910468">
        <w:rPr>
          <w:sz w:val="24"/>
          <w:szCs w:val="24"/>
        </w:rPr>
        <w:t xml:space="preserve"> kwietnia 2024</w:t>
      </w:r>
      <w:r w:rsidRPr="00B31BD8">
        <w:rPr>
          <w:sz w:val="24"/>
          <w:szCs w:val="24"/>
        </w:rPr>
        <w:t>, uczestnicy zostaną poinformowani odrębnym pismem.</w:t>
      </w:r>
    </w:p>
    <w:p w14:paraId="4D6A9ACA" w14:textId="77777777" w:rsidR="00B31BD8" w:rsidRPr="00B31BD8" w:rsidRDefault="00B31BD8" w:rsidP="00B31BD8">
      <w:pPr>
        <w:numPr>
          <w:ilvl w:val="0"/>
          <w:numId w:val="30"/>
        </w:numPr>
        <w:jc w:val="both"/>
        <w:rPr>
          <w:i/>
          <w:iCs/>
          <w:sz w:val="24"/>
          <w:szCs w:val="24"/>
        </w:rPr>
      </w:pPr>
      <w:r w:rsidRPr="00B31BD8">
        <w:rPr>
          <w:i/>
          <w:iCs/>
          <w:sz w:val="24"/>
          <w:szCs w:val="24"/>
        </w:rPr>
        <w:t>O ewentualnej</w:t>
      </w:r>
      <w:r w:rsidRPr="00B31BD8">
        <w:rPr>
          <w:sz w:val="24"/>
          <w:szCs w:val="24"/>
        </w:rPr>
        <w:t xml:space="preserve"> </w:t>
      </w:r>
      <w:r w:rsidRPr="00B31BD8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44231058" w14:textId="77777777" w:rsidR="00B20124" w:rsidRPr="00BD49F9" w:rsidRDefault="00B20124" w:rsidP="00B31BD8">
      <w:pPr>
        <w:jc w:val="both"/>
      </w:pPr>
    </w:p>
    <w:p w14:paraId="1036EA5F" w14:textId="77777777" w:rsidR="008630CE" w:rsidRDefault="008630CE" w:rsidP="00F535A8">
      <w:pPr>
        <w:pStyle w:val="Nagwek4"/>
        <w:rPr>
          <w:sz w:val="24"/>
          <w:szCs w:val="16"/>
        </w:rPr>
      </w:pPr>
      <w:r w:rsidRPr="00BD49F9">
        <w:rPr>
          <w:sz w:val="24"/>
          <w:szCs w:val="16"/>
        </w:rPr>
        <w:t>ZGŁASZANIE UCZNIÓW DO KONKURSU</w:t>
      </w:r>
    </w:p>
    <w:p w14:paraId="66EB44AA" w14:textId="2EA9B75E" w:rsidR="00E431AF" w:rsidRPr="00E431AF" w:rsidRDefault="004D5A3F" w:rsidP="00E431AF">
      <w:r>
        <w:t>Zgłoszenie uczniów do konkursu za pośrednictwem biblioteki w macierzystej szkole uczestnika konkursu.</w:t>
      </w:r>
    </w:p>
    <w:p w14:paraId="25C9EF4B" w14:textId="77777777" w:rsidR="00107175" w:rsidRDefault="00107175">
      <w:pPr>
        <w:ind w:left="708"/>
        <w:jc w:val="both"/>
        <w:rPr>
          <w:color w:val="000000"/>
          <w:sz w:val="24"/>
          <w:szCs w:val="24"/>
        </w:rPr>
      </w:pPr>
    </w:p>
    <w:p w14:paraId="42115FF7" w14:textId="77777777" w:rsidR="008630CE" w:rsidRPr="00BB6C50" w:rsidRDefault="008630CE" w:rsidP="00BB6C50">
      <w:pPr>
        <w:pStyle w:val="Nagwek4"/>
        <w:rPr>
          <w:sz w:val="24"/>
          <w:szCs w:val="16"/>
        </w:rPr>
      </w:pPr>
      <w:r w:rsidRPr="00BB6C50">
        <w:rPr>
          <w:sz w:val="24"/>
          <w:szCs w:val="16"/>
        </w:rPr>
        <w:t>MIEJSCE PRZEPROWADZENIA ELIMINACJI KONKURSOWYCH</w:t>
      </w:r>
    </w:p>
    <w:p w14:paraId="2F9B5F99" w14:textId="77777777" w:rsidR="00DA1C03" w:rsidRDefault="00DA1C03" w:rsidP="00B31BD8">
      <w:pPr>
        <w:ind w:firstLine="708"/>
        <w:jc w:val="both"/>
        <w:rPr>
          <w:sz w:val="24"/>
          <w:szCs w:val="24"/>
        </w:rPr>
      </w:pPr>
    </w:p>
    <w:p w14:paraId="76AF3464" w14:textId="77777777" w:rsidR="008630CE" w:rsidRDefault="008630CE" w:rsidP="00B31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  <w:r w:rsidR="00B31BD8" w:rsidRPr="00B31BD8">
        <w:rPr>
          <w:sz w:val="24"/>
          <w:szCs w:val="24"/>
        </w:rPr>
        <w:t xml:space="preserve"> konkursu.</w:t>
      </w:r>
    </w:p>
    <w:p w14:paraId="3A79C8EE" w14:textId="77777777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6D1E1BD0" w14:textId="77777777" w:rsidR="00B20124" w:rsidRPr="00B20124" w:rsidRDefault="00B20124" w:rsidP="00B31BD8">
      <w:pPr>
        <w:ind w:firstLine="708"/>
        <w:jc w:val="both"/>
        <w:rPr>
          <w:iCs/>
          <w:sz w:val="24"/>
          <w:szCs w:val="24"/>
        </w:rPr>
      </w:pPr>
    </w:p>
    <w:p w14:paraId="371DF419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SPOSÓB I TERMIN OGŁOSZENIA WYNIKÓW</w:t>
      </w:r>
    </w:p>
    <w:p w14:paraId="132A2E8A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5448143C" w14:textId="5C7F2AD6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Wyniki konkursu zostaną zamieszczon</w:t>
      </w:r>
      <w:r w:rsidR="00742E44">
        <w:rPr>
          <w:sz w:val="24"/>
          <w:szCs w:val="24"/>
        </w:rPr>
        <w:t>e</w:t>
      </w:r>
      <w:r w:rsidRPr="00B31BD8">
        <w:rPr>
          <w:sz w:val="24"/>
          <w:szCs w:val="24"/>
        </w:rPr>
        <w:t xml:space="preserve"> na stronie internetowej Łódzkiego Centrum Doskonalenia Nauczycieli i Kształcenia Praktycznego </w:t>
      </w:r>
      <w:hyperlink r:id="rId10" w:history="1">
        <w:r w:rsidRPr="00B31BD8">
          <w:rPr>
            <w:color w:val="0563C1"/>
            <w:sz w:val="24"/>
            <w:szCs w:val="24"/>
            <w:u w:val="single"/>
          </w:rPr>
          <w:t>www.wckp.lodz.pl</w:t>
        </w:r>
      </w:hyperlink>
      <w:r w:rsidRPr="00B31BD8">
        <w:rPr>
          <w:sz w:val="24"/>
          <w:szCs w:val="24"/>
        </w:rPr>
        <w:t xml:space="preserve">, w części poświęconej konkursom do dnia </w:t>
      </w:r>
      <w:r w:rsidR="00FA4251">
        <w:rPr>
          <w:b/>
          <w:bCs/>
          <w:sz w:val="24"/>
          <w:szCs w:val="24"/>
        </w:rPr>
        <w:t>5</w:t>
      </w:r>
      <w:r w:rsidRPr="00B31BD8">
        <w:rPr>
          <w:b/>
          <w:bCs/>
          <w:sz w:val="24"/>
          <w:szCs w:val="24"/>
        </w:rPr>
        <w:t xml:space="preserve"> kwietnia 202</w:t>
      </w:r>
      <w:r w:rsidR="00FA4251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  <w:r w:rsidRPr="00B31BD8">
        <w:rPr>
          <w:sz w:val="24"/>
          <w:szCs w:val="24"/>
        </w:rPr>
        <w:t xml:space="preserve"> </w:t>
      </w:r>
    </w:p>
    <w:p w14:paraId="6C3D3329" w14:textId="77777777" w:rsidR="00F7272E" w:rsidRDefault="00F7272E" w:rsidP="00B31BD8">
      <w:pPr>
        <w:jc w:val="both"/>
        <w:rPr>
          <w:sz w:val="24"/>
          <w:szCs w:val="24"/>
        </w:rPr>
      </w:pPr>
    </w:p>
    <w:p w14:paraId="02E0A548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NAGRODY</w:t>
      </w:r>
    </w:p>
    <w:p w14:paraId="7F317885" w14:textId="77777777" w:rsidR="0053108C" w:rsidRPr="00B31BD8" w:rsidRDefault="0053108C" w:rsidP="00B31BD8">
      <w:pPr>
        <w:ind w:left="708"/>
        <w:jc w:val="both"/>
        <w:rPr>
          <w:b/>
          <w:sz w:val="24"/>
          <w:szCs w:val="24"/>
        </w:rPr>
      </w:pPr>
    </w:p>
    <w:p w14:paraId="27E97D75" w14:textId="77777777" w:rsidR="00BC0D69" w:rsidRDefault="0095635A" w:rsidP="00B31BD8">
      <w:pPr>
        <w:jc w:val="both"/>
        <w:rPr>
          <w:sz w:val="24"/>
          <w:szCs w:val="24"/>
        </w:rPr>
      </w:pPr>
      <w:r w:rsidRPr="0095635A">
        <w:rPr>
          <w:sz w:val="24"/>
          <w:szCs w:val="24"/>
        </w:rPr>
        <w:t xml:space="preserve">Laureaci konkursu otrzymają dyplomy oraz nagrody. </w:t>
      </w:r>
      <w:r w:rsidR="00B31BD8" w:rsidRPr="00B31BD8">
        <w:rPr>
          <w:sz w:val="24"/>
          <w:szCs w:val="24"/>
        </w:rPr>
        <w:t>Nauczyciele</w:t>
      </w:r>
      <w:r>
        <w:rPr>
          <w:sz w:val="24"/>
          <w:szCs w:val="24"/>
        </w:rPr>
        <w:t xml:space="preserve">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437EB4B7" w14:textId="77777777" w:rsidR="0095635A" w:rsidRDefault="0095635A" w:rsidP="00B31BD8">
      <w:pPr>
        <w:jc w:val="both"/>
        <w:rPr>
          <w:sz w:val="24"/>
          <w:szCs w:val="24"/>
        </w:rPr>
      </w:pPr>
    </w:p>
    <w:p w14:paraId="6EE7A7B2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UWAGI KOŃCOWE</w:t>
      </w:r>
    </w:p>
    <w:p w14:paraId="481941FD" w14:textId="77777777" w:rsidR="0095635A" w:rsidRPr="0095635A" w:rsidRDefault="0095635A" w:rsidP="00B31BD8">
      <w:pPr>
        <w:jc w:val="both"/>
      </w:pPr>
    </w:p>
    <w:p w14:paraId="0C055729" w14:textId="77777777" w:rsidR="00BC0D69" w:rsidRPr="0095635A" w:rsidRDefault="008630CE" w:rsidP="00B31BD8">
      <w:pPr>
        <w:numPr>
          <w:ilvl w:val="0"/>
          <w:numId w:val="32"/>
        </w:numPr>
        <w:ind w:hanging="1440"/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43ED87FA" w14:textId="77777777" w:rsidR="00B31BD8" w:rsidRPr="00B31BD8" w:rsidRDefault="00B31BD8" w:rsidP="00B31BD8">
      <w:pPr>
        <w:numPr>
          <w:ilvl w:val="0"/>
          <w:numId w:val="32"/>
        </w:numPr>
        <w:ind w:left="709" w:hanging="70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 terminie i miejscu uroczystej Gali XXII Łódzkiego Festiwalu Bibliotek Szkolnych </w:t>
      </w:r>
      <w:r w:rsidRPr="00B31BD8">
        <w:rPr>
          <w:i/>
          <w:iCs/>
          <w:sz w:val="24"/>
          <w:szCs w:val="24"/>
        </w:rPr>
        <w:t>Pokochaj Czytanie</w:t>
      </w:r>
      <w:r w:rsidRPr="00B31BD8">
        <w:rPr>
          <w:sz w:val="24"/>
          <w:szCs w:val="24"/>
        </w:rPr>
        <w:t xml:space="preserve"> pod hasłem </w:t>
      </w:r>
      <w:r w:rsidRPr="00B31BD8">
        <w:rPr>
          <w:i/>
          <w:iCs/>
          <w:sz w:val="24"/>
          <w:szCs w:val="24"/>
        </w:rPr>
        <w:t>Książki, które urzekają</w:t>
      </w:r>
      <w:r w:rsidRPr="00B31BD8">
        <w:rPr>
          <w:sz w:val="24"/>
          <w:szCs w:val="24"/>
        </w:rPr>
        <w:t xml:space="preserve"> laureaci zostaną poinformowani odrębnym pismem.</w:t>
      </w:r>
    </w:p>
    <w:p w14:paraId="7F204511" w14:textId="77777777" w:rsidR="00097884" w:rsidRDefault="00097884" w:rsidP="0008489F">
      <w:pPr>
        <w:jc w:val="both"/>
        <w:rPr>
          <w:i/>
          <w:color w:val="000000"/>
          <w:sz w:val="24"/>
          <w:szCs w:val="24"/>
        </w:rPr>
      </w:pPr>
    </w:p>
    <w:p w14:paraId="44A86CDC" w14:textId="6930D863" w:rsidR="00162234" w:rsidRDefault="00B31BD8" w:rsidP="00097884">
      <w:pPr>
        <w:jc w:val="both"/>
        <w:rPr>
          <w:b/>
          <w:sz w:val="24"/>
          <w:szCs w:val="24"/>
        </w:rPr>
      </w:pPr>
      <w:r w:rsidRPr="00B31BD8">
        <w:rPr>
          <w:iCs/>
          <w:sz w:val="24"/>
        </w:rPr>
        <w:t>KOMISJA KONKURSOWA</w:t>
      </w:r>
    </w:p>
    <w:sectPr w:rsidR="00162234" w:rsidSect="00097884">
      <w:footerReference w:type="even" r:id="rId11"/>
      <w:footerReference w:type="default" r:id="rId12"/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1D7D" w14:textId="77777777" w:rsidR="00C3656A" w:rsidRDefault="00C3656A">
      <w:r>
        <w:separator/>
      </w:r>
    </w:p>
  </w:endnote>
  <w:endnote w:type="continuationSeparator" w:id="0">
    <w:p w14:paraId="46F1BAA2" w14:textId="77777777" w:rsidR="00C3656A" w:rsidRDefault="00C3656A">
      <w:r>
        <w:continuationSeparator/>
      </w:r>
    </w:p>
  </w:endnote>
  <w:endnote w:type="continuationNotice" w:id="1">
    <w:p w14:paraId="6C35EE50" w14:textId="77777777" w:rsidR="00C3656A" w:rsidRDefault="00C36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289" w14:textId="5AA63A99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88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C05D0B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2F7" w14:textId="7ED1C41F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D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5B2EB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830F" w14:textId="77777777" w:rsidR="00C3656A" w:rsidRDefault="00C3656A">
      <w:r>
        <w:separator/>
      </w:r>
    </w:p>
  </w:footnote>
  <w:footnote w:type="continuationSeparator" w:id="0">
    <w:p w14:paraId="42825E5C" w14:textId="77777777" w:rsidR="00C3656A" w:rsidRDefault="00C3656A">
      <w:r>
        <w:continuationSeparator/>
      </w:r>
    </w:p>
  </w:footnote>
  <w:footnote w:type="continuationNotice" w:id="1">
    <w:p w14:paraId="7FB27849" w14:textId="77777777" w:rsidR="00C3656A" w:rsidRDefault="00C365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4A24"/>
    <w:multiLevelType w:val="hybridMultilevel"/>
    <w:tmpl w:val="E1D895BC"/>
    <w:lvl w:ilvl="0" w:tplc="C02E20C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43A"/>
    <w:multiLevelType w:val="hybridMultilevel"/>
    <w:tmpl w:val="3B6E5CEA"/>
    <w:lvl w:ilvl="0" w:tplc="9F643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3652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F25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01D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E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9E7F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7EE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E3B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1724C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B8910A8"/>
    <w:multiLevelType w:val="hybridMultilevel"/>
    <w:tmpl w:val="62188DD8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224"/>
    <w:multiLevelType w:val="hybridMultilevel"/>
    <w:tmpl w:val="B17E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2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2422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A7A"/>
    <w:multiLevelType w:val="multilevel"/>
    <w:tmpl w:val="06461C5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A6"/>
    <w:multiLevelType w:val="hybridMultilevel"/>
    <w:tmpl w:val="76F87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172"/>
    <w:multiLevelType w:val="hybridMultilevel"/>
    <w:tmpl w:val="2FC88D54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6AA"/>
    <w:multiLevelType w:val="hybridMultilevel"/>
    <w:tmpl w:val="49F4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C51221"/>
    <w:multiLevelType w:val="hybridMultilevel"/>
    <w:tmpl w:val="36A000B0"/>
    <w:lvl w:ilvl="0" w:tplc="9196A020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4EF4829"/>
    <w:multiLevelType w:val="hybridMultilevel"/>
    <w:tmpl w:val="3D426C38"/>
    <w:lvl w:ilvl="0" w:tplc="706AF2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D65F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9E23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14A9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62A4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7AA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201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8A27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0AA3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939285">
    <w:abstractNumId w:val="17"/>
  </w:num>
  <w:num w:numId="2" w16cid:durableId="899825666">
    <w:abstractNumId w:val="24"/>
  </w:num>
  <w:num w:numId="3" w16cid:durableId="1984239348">
    <w:abstractNumId w:val="27"/>
  </w:num>
  <w:num w:numId="4" w16cid:durableId="1662191828">
    <w:abstractNumId w:val="8"/>
  </w:num>
  <w:num w:numId="5" w16cid:durableId="1862934080">
    <w:abstractNumId w:val="25"/>
  </w:num>
  <w:num w:numId="6" w16cid:durableId="815412385">
    <w:abstractNumId w:val="3"/>
  </w:num>
  <w:num w:numId="7" w16cid:durableId="1915628119">
    <w:abstractNumId w:val="15"/>
  </w:num>
  <w:num w:numId="8" w16cid:durableId="1592935845">
    <w:abstractNumId w:val="2"/>
  </w:num>
  <w:num w:numId="9" w16cid:durableId="286081888">
    <w:abstractNumId w:val="35"/>
  </w:num>
  <w:num w:numId="10" w16cid:durableId="997733340">
    <w:abstractNumId w:val="32"/>
  </w:num>
  <w:num w:numId="11" w16cid:durableId="955209595">
    <w:abstractNumId w:val="4"/>
  </w:num>
  <w:num w:numId="12" w16cid:durableId="1206403404">
    <w:abstractNumId w:val="11"/>
  </w:num>
  <w:num w:numId="13" w16cid:durableId="461313960">
    <w:abstractNumId w:val="0"/>
  </w:num>
  <w:num w:numId="14" w16cid:durableId="736124769">
    <w:abstractNumId w:val="34"/>
  </w:num>
  <w:num w:numId="15" w16cid:durableId="90904584">
    <w:abstractNumId w:val="7"/>
  </w:num>
  <w:num w:numId="16" w16cid:durableId="114063138">
    <w:abstractNumId w:val="14"/>
  </w:num>
  <w:num w:numId="17" w16cid:durableId="318005280">
    <w:abstractNumId w:val="5"/>
  </w:num>
  <w:num w:numId="18" w16cid:durableId="574898467">
    <w:abstractNumId w:val="28"/>
  </w:num>
  <w:num w:numId="19" w16cid:durableId="1896499832">
    <w:abstractNumId w:val="18"/>
  </w:num>
  <w:num w:numId="20" w16cid:durableId="1559320740">
    <w:abstractNumId w:val="37"/>
  </w:num>
  <w:num w:numId="21" w16cid:durableId="1491822437">
    <w:abstractNumId w:val="26"/>
  </w:num>
  <w:num w:numId="22" w16cid:durableId="835538373">
    <w:abstractNumId w:val="22"/>
  </w:num>
  <w:num w:numId="23" w16cid:durableId="656303392">
    <w:abstractNumId w:val="20"/>
  </w:num>
  <w:num w:numId="24" w16cid:durableId="830213548">
    <w:abstractNumId w:val="31"/>
  </w:num>
  <w:num w:numId="25" w16cid:durableId="1554737108">
    <w:abstractNumId w:val="1"/>
  </w:num>
  <w:num w:numId="26" w16cid:durableId="2133815338">
    <w:abstractNumId w:val="16"/>
  </w:num>
  <w:num w:numId="27" w16cid:durableId="1127702055">
    <w:abstractNumId w:val="29"/>
  </w:num>
  <w:num w:numId="28" w16cid:durableId="2086801045">
    <w:abstractNumId w:val="19"/>
  </w:num>
  <w:num w:numId="29" w16cid:durableId="1745250888">
    <w:abstractNumId w:val="12"/>
  </w:num>
  <w:num w:numId="30" w16cid:durableId="452095323">
    <w:abstractNumId w:val="30"/>
  </w:num>
  <w:num w:numId="31" w16cid:durableId="1383628651">
    <w:abstractNumId w:val="13"/>
  </w:num>
  <w:num w:numId="32" w16cid:durableId="365066808">
    <w:abstractNumId w:val="23"/>
  </w:num>
  <w:num w:numId="33" w16cid:durableId="11490640">
    <w:abstractNumId w:val="36"/>
  </w:num>
  <w:num w:numId="34" w16cid:durableId="901987514">
    <w:abstractNumId w:val="6"/>
  </w:num>
  <w:num w:numId="35" w16cid:durableId="1387680021">
    <w:abstractNumId w:val="21"/>
  </w:num>
  <w:num w:numId="36" w16cid:durableId="698511830">
    <w:abstractNumId w:val="9"/>
  </w:num>
  <w:num w:numId="37" w16cid:durableId="966007406">
    <w:abstractNumId w:val="10"/>
  </w:num>
  <w:num w:numId="38" w16cid:durableId="8952372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C9"/>
    <w:rsid w:val="00000A97"/>
    <w:rsid w:val="000147F1"/>
    <w:rsid w:val="0007194E"/>
    <w:rsid w:val="000741DE"/>
    <w:rsid w:val="0008489F"/>
    <w:rsid w:val="00097884"/>
    <w:rsid w:val="000A656B"/>
    <w:rsid w:val="000B2125"/>
    <w:rsid w:val="000B2D19"/>
    <w:rsid w:val="000C09C9"/>
    <w:rsid w:val="00107175"/>
    <w:rsid w:val="0012386A"/>
    <w:rsid w:val="00123ACA"/>
    <w:rsid w:val="00124268"/>
    <w:rsid w:val="001333FE"/>
    <w:rsid w:val="001415D0"/>
    <w:rsid w:val="00150103"/>
    <w:rsid w:val="00154DE1"/>
    <w:rsid w:val="00162234"/>
    <w:rsid w:val="001648E2"/>
    <w:rsid w:val="0017047C"/>
    <w:rsid w:val="001A3BA9"/>
    <w:rsid w:val="001C712D"/>
    <w:rsid w:val="00202BD6"/>
    <w:rsid w:val="00210319"/>
    <w:rsid w:val="00226292"/>
    <w:rsid w:val="00242144"/>
    <w:rsid w:val="0027244A"/>
    <w:rsid w:val="00296F61"/>
    <w:rsid w:val="002A3981"/>
    <w:rsid w:val="002C0D74"/>
    <w:rsid w:val="002C4E27"/>
    <w:rsid w:val="002C52DD"/>
    <w:rsid w:val="002C76E0"/>
    <w:rsid w:val="002E35B9"/>
    <w:rsid w:val="00303354"/>
    <w:rsid w:val="00305FC5"/>
    <w:rsid w:val="00322D80"/>
    <w:rsid w:val="00323647"/>
    <w:rsid w:val="00326A3C"/>
    <w:rsid w:val="00331FAE"/>
    <w:rsid w:val="0033577E"/>
    <w:rsid w:val="00353DD1"/>
    <w:rsid w:val="0037018F"/>
    <w:rsid w:val="00387B69"/>
    <w:rsid w:val="00387E62"/>
    <w:rsid w:val="00391F09"/>
    <w:rsid w:val="003A726C"/>
    <w:rsid w:val="003C7E19"/>
    <w:rsid w:val="003E2B38"/>
    <w:rsid w:val="003F58EA"/>
    <w:rsid w:val="004101DF"/>
    <w:rsid w:val="004842DB"/>
    <w:rsid w:val="0048583B"/>
    <w:rsid w:val="004C14D9"/>
    <w:rsid w:val="004D5A3F"/>
    <w:rsid w:val="004D670C"/>
    <w:rsid w:val="00502ADA"/>
    <w:rsid w:val="00530767"/>
    <w:rsid w:val="0053108C"/>
    <w:rsid w:val="00546D1F"/>
    <w:rsid w:val="005851CB"/>
    <w:rsid w:val="00590D20"/>
    <w:rsid w:val="005A7A15"/>
    <w:rsid w:val="005B5165"/>
    <w:rsid w:val="005B6DF9"/>
    <w:rsid w:val="005D67AD"/>
    <w:rsid w:val="005E1BDF"/>
    <w:rsid w:val="005F0EA9"/>
    <w:rsid w:val="005F46AE"/>
    <w:rsid w:val="006055D0"/>
    <w:rsid w:val="00616E9C"/>
    <w:rsid w:val="00622444"/>
    <w:rsid w:val="0063033B"/>
    <w:rsid w:val="0064277C"/>
    <w:rsid w:val="00647A97"/>
    <w:rsid w:val="00664136"/>
    <w:rsid w:val="00664736"/>
    <w:rsid w:val="006869F7"/>
    <w:rsid w:val="006C4FFA"/>
    <w:rsid w:val="006D0F31"/>
    <w:rsid w:val="006D1811"/>
    <w:rsid w:val="006E2286"/>
    <w:rsid w:val="006E2440"/>
    <w:rsid w:val="00704D48"/>
    <w:rsid w:val="00707771"/>
    <w:rsid w:val="00707899"/>
    <w:rsid w:val="007307AC"/>
    <w:rsid w:val="00742E44"/>
    <w:rsid w:val="00753604"/>
    <w:rsid w:val="00764F9C"/>
    <w:rsid w:val="00775A6F"/>
    <w:rsid w:val="007927DE"/>
    <w:rsid w:val="007C35F2"/>
    <w:rsid w:val="007C56B0"/>
    <w:rsid w:val="007C7739"/>
    <w:rsid w:val="008525E7"/>
    <w:rsid w:val="008630CE"/>
    <w:rsid w:val="00863EDB"/>
    <w:rsid w:val="008C5FE8"/>
    <w:rsid w:val="00910468"/>
    <w:rsid w:val="0091276E"/>
    <w:rsid w:val="00932B2C"/>
    <w:rsid w:val="00933F80"/>
    <w:rsid w:val="0094234D"/>
    <w:rsid w:val="009434B4"/>
    <w:rsid w:val="00944547"/>
    <w:rsid w:val="0095635A"/>
    <w:rsid w:val="00971121"/>
    <w:rsid w:val="00995A95"/>
    <w:rsid w:val="009B4508"/>
    <w:rsid w:val="009C0783"/>
    <w:rsid w:val="009C5E9B"/>
    <w:rsid w:val="009C64DD"/>
    <w:rsid w:val="009F0BBC"/>
    <w:rsid w:val="00A60199"/>
    <w:rsid w:val="00A751EC"/>
    <w:rsid w:val="00AC3FF5"/>
    <w:rsid w:val="00AD342A"/>
    <w:rsid w:val="00AD6DA8"/>
    <w:rsid w:val="00B035CC"/>
    <w:rsid w:val="00B14E4A"/>
    <w:rsid w:val="00B156D7"/>
    <w:rsid w:val="00B20124"/>
    <w:rsid w:val="00B31BD8"/>
    <w:rsid w:val="00B52BA1"/>
    <w:rsid w:val="00B53F35"/>
    <w:rsid w:val="00B65545"/>
    <w:rsid w:val="00B657F0"/>
    <w:rsid w:val="00B811CB"/>
    <w:rsid w:val="00B87813"/>
    <w:rsid w:val="00B93919"/>
    <w:rsid w:val="00BB6C50"/>
    <w:rsid w:val="00BC0D69"/>
    <w:rsid w:val="00BD49F9"/>
    <w:rsid w:val="00BF0F6C"/>
    <w:rsid w:val="00C166CD"/>
    <w:rsid w:val="00C3656A"/>
    <w:rsid w:val="00C443BE"/>
    <w:rsid w:val="00C74A92"/>
    <w:rsid w:val="00C92F3F"/>
    <w:rsid w:val="00C93E26"/>
    <w:rsid w:val="00C96DF9"/>
    <w:rsid w:val="00CE31B1"/>
    <w:rsid w:val="00CF1302"/>
    <w:rsid w:val="00D60FE2"/>
    <w:rsid w:val="00DA1C03"/>
    <w:rsid w:val="00DA72AF"/>
    <w:rsid w:val="00DB1EB2"/>
    <w:rsid w:val="00DC14E1"/>
    <w:rsid w:val="00DD4CFF"/>
    <w:rsid w:val="00DF56EC"/>
    <w:rsid w:val="00E00BB8"/>
    <w:rsid w:val="00E24AF8"/>
    <w:rsid w:val="00E431AF"/>
    <w:rsid w:val="00E47C98"/>
    <w:rsid w:val="00E70A41"/>
    <w:rsid w:val="00EB39D2"/>
    <w:rsid w:val="00EC79A0"/>
    <w:rsid w:val="00ED7F1C"/>
    <w:rsid w:val="00EE6338"/>
    <w:rsid w:val="00EF76E9"/>
    <w:rsid w:val="00EF7B59"/>
    <w:rsid w:val="00F119B8"/>
    <w:rsid w:val="00F523C3"/>
    <w:rsid w:val="00F535A8"/>
    <w:rsid w:val="00F7272E"/>
    <w:rsid w:val="00FA4251"/>
    <w:rsid w:val="00FE21C0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AE3DC94"/>
  <w15:chartTrackingRefBased/>
  <w15:docId w15:val="{365EE585-135D-447F-A8A9-C452FC1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01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E47C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E47C98"/>
  </w:style>
  <w:style w:type="paragraph" w:customStyle="1" w:styleId="Normalny1">
    <w:name w:val="Normalny1"/>
    <w:qFormat/>
    <w:rsid w:val="00B14E4A"/>
    <w:pPr>
      <w:widowControl w:val="0"/>
      <w:suppressAutoHyphens/>
    </w:pPr>
  </w:style>
  <w:style w:type="character" w:customStyle="1" w:styleId="Domylnaczcionkaakapitu1">
    <w:name w:val="Domyślna czcionka akapitu1"/>
    <w:qFormat/>
    <w:rsid w:val="00B1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wckp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44d2-4c54-4790-b21c-c2820f104b7a" xsi:nil="true"/>
    <lcf76f155ced4ddcb4097134ff3c332f xmlns="effd0105-4727-4f32-b6c5-0e1db36bae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46A7C6EFD674AA2E00E6022FD0EF1" ma:contentTypeVersion="9" ma:contentTypeDescription="Utwórz nowy dokument." ma:contentTypeScope="" ma:versionID="19c19ab47096f3e82f8a51526425b857">
  <xsd:schema xmlns:xsd="http://www.w3.org/2001/XMLSchema" xmlns:xs="http://www.w3.org/2001/XMLSchema" xmlns:p="http://schemas.microsoft.com/office/2006/metadata/properties" xmlns:ns2="effd0105-4727-4f32-b6c5-0e1db36baeb8" xmlns:ns3="7e6144d2-4c54-4790-b21c-c2820f104b7a" targetNamespace="http://schemas.microsoft.com/office/2006/metadata/properties" ma:root="true" ma:fieldsID="0699b30619c9dceaf3a1dd020659405a" ns2:_="" ns3:_="">
    <xsd:import namespace="effd0105-4727-4f32-b6c5-0e1db36baeb8"/>
    <xsd:import namespace="7e6144d2-4c54-4790-b21c-c2820f10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0105-4727-4f32-b6c5-0e1db36ba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46762f7-5145-4e4d-88e3-75ff4fb54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44d2-4c54-4790-b21c-c2820f104b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082537-46f6-42ae-b013-4a54b3328bca}" ma:internalName="TaxCatchAll" ma:showField="CatchAllData" ma:web="7e6144d2-4c54-4790-b21c-c2820f104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79FE8-F2AE-4921-B6DC-861EDC466DD5}">
  <ds:schemaRefs>
    <ds:schemaRef ds:uri="http://schemas.microsoft.com/office/2006/metadata/properties"/>
    <ds:schemaRef ds:uri="http://schemas.microsoft.com/office/infopath/2007/PartnerControls"/>
    <ds:schemaRef ds:uri="7e6144d2-4c54-4790-b21c-c2820f104b7a"/>
    <ds:schemaRef ds:uri="effd0105-4727-4f32-b6c5-0e1db36baeb8"/>
  </ds:schemaRefs>
</ds:datastoreItem>
</file>

<file path=customXml/itemProps2.xml><?xml version="1.0" encoding="utf-8"?>
<ds:datastoreItem xmlns:ds="http://schemas.openxmlformats.org/officeDocument/2006/customXml" ds:itemID="{98BD1EF7-0832-43C6-9D48-0CFF0BE5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0105-4727-4f32-b6c5-0e1db36baeb8"/>
    <ds:schemaRef ds:uri="7e6144d2-4c54-4790-b21c-c2820f104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FA934-20FF-4FEA-BEC8-BC33B74C8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5771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 Biały</cp:lastModifiedBy>
  <cp:revision>29</cp:revision>
  <cp:lastPrinted>2020-10-07T13:00:00Z</cp:lastPrinted>
  <dcterms:created xsi:type="dcterms:W3CDTF">2023-09-28T10:49:00Z</dcterms:created>
  <dcterms:modified xsi:type="dcterms:W3CDTF">2023-12-07T11:43:00Z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0x010100D0A46A7C6EFD674AA2E00E6022FD0EF1</vt:lpwstr>
  </property>
</Properties>
</file>